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2E" w:rsidRDefault="002A0EAB" w:rsidP="002438C9">
      <w:pPr>
        <w:jc w:val="center"/>
        <w:rPr>
          <w:sz w:val="20"/>
        </w:rPr>
      </w:pPr>
      <w:r w:rsidRPr="005A22DD">
        <w:rPr>
          <w:sz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 o:ole="" o:allowoverlap="f" fillcolor="window">
            <v:imagedata r:id="rId9" o:title="" gain="1.25" blacklevel="6554f"/>
          </v:shape>
          <o:OLEObject Type="Embed" ProgID="PBrush" ShapeID="_x0000_i1025" DrawAspect="Content" ObjectID="_1712735960" r:id="rId10"/>
        </w:object>
      </w:r>
    </w:p>
    <w:p w:rsidR="002438C9" w:rsidRPr="002438C9" w:rsidRDefault="002438C9" w:rsidP="002438C9">
      <w:pPr>
        <w:jc w:val="center"/>
      </w:pPr>
    </w:p>
    <w:p w:rsidR="00ED139D" w:rsidRDefault="002A0EAB" w:rsidP="00141B1F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A47F24">
        <w:rPr>
          <w:rFonts w:ascii="Times New Roman" w:hAnsi="Times New Roman"/>
          <w:b/>
          <w:sz w:val="28"/>
          <w:szCs w:val="28"/>
        </w:rPr>
        <w:t xml:space="preserve">ФЕДЕРАЛЬНАЯ СЛУЖБА ПО ЭКОЛОГИЧЕСКОМУ, </w:t>
      </w:r>
      <w:r>
        <w:rPr>
          <w:rFonts w:ascii="Times New Roman" w:hAnsi="Times New Roman"/>
          <w:b/>
          <w:sz w:val="28"/>
          <w:szCs w:val="28"/>
        </w:rPr>
        <w:t>Т</w:t>
      </w:r>
      <w:r w:rsidRPr="00A47F24">
        <w:rPr>
          <w:rFonts w:ascii="Times New Roman" w:hAnsi="Times New Roman"/>
          <w:b/>
          <w:sz w:val="28"/>
          <w:szCs w:val="28"/>
        </w:rPr>
        <w:t>ЕХНОЛОГИЧЕСКОМУ И АТОМНОМУ НАДЗОРУ</w:t>
      </w:r>
    </w:p>
    <w:p w:rsidR="009D0CAE" w:rsidRPr="00A47F24" w:rsidRDefault="009D0CAE" w:rsidP="002A0EA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(РОСТЕХНАДЗОР)</w:t>
      </w:r>
    </w:p>
    <w:p w:rsidR="002A0EAB" w:rsidRPr="00A47F24" w:rsidRDefault="002A0EAB" w:rsidP="002A0EAB">
      <w:pPr>
        <w:pStyle w:val="ConsNonformat"/>
        <w:rPr>
          <w:rFonts w:ascii="Times New Roman" w:hAnsi="Times New Roman"/>
          <w:b/>
          <w:sz w:val="28"/>
          <w:szCs w:val="28"/>
        </w:rPr>
      </w:pPr>
    </w:p>
    <w:p w:rsidR="002A0EAB" w:rsidRDefault="002A0EAB" w:rsidP="002A0EAB">
      <w:pPr>
        <w:pStyle w:val="ConsNonformat"/>
        <w:jc w:val="center"/>
        <w:rPr>
          <w:sz w:val="28"/>
          <w:szCs w:val="28"/>
        </w:rPr>
      </w:pPr>
      <w:r w:rsidRPr="009351E0">
        <w:rPr>
          <w:rFonts w:ascii="Times New Roman" w:hAnsi="Times New Roman"/>
          <w:b/>
          <w:sz w:val="28"/>
          <w:szCs w:val="28"/>
        </w:rPr>
        <w:t>СЕВЕРО-ЗАПАДНОЕ УПРАВЛЕНИЕ</w:t>
      </w:r>
      <w:r>
        <w:rPr>
          <w:sz w:val="28"/>
          <w:szCs w:val="28"/>
        </w:rPr>
        <w:t xml:space="preserve"> </w:t>
      </w:r>
    </w:p>
    <w:p w:rsidR="002A0EAB" w:rsidRPr="00A47F24" w:rsidRDefault="002A0EAB" w:rsidP="002A0EAB">
      <w:pPr>
        <w:pStyle w:val="ConsNonformat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7B5F2E" w:rsidRDefault="007B5F2E" w:rsidP="007B5F2E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P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</w:t>
      </w:r>
      <w:r w:rsidR="008C6C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</w:p>
    <w:p w:rsidR="007B5F2E" w:rsidRDefault="007B5F2E" w:rsidP="007B5F2E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Pr="00E03DD6" w:rsidRDefault="00852991" w:rsidP="007B5F2E">
      <w:pPr>
        <w:pStyle w:val="ConsNonformat"/>
        <w:jc w:val="both"/>
        <w:rPr>
          <w:rFonts w:ascii="Times New Roman" w:hAnsi="Times New Roman"/>
          <w:sz w:val="28"/>
          <w:szCs w:val="28"/>
          <w:u w:val="single"/>
        </w:rPr>
      </w:pPr>
      <w:r w:rsidRPr="00852991">
        <w:rPr>
          <w:rFonts w:ascii="Times New Roman" w:hAnsi="Times New Roman"/>
          <w:sz w:val="28"/>
          <w:szCs w:val="28"/>
          <w:u w:val="single"/>
        </w:rPr>
        <w:t>22.04.2021</w:t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  <w:t xml:space="preserve">         </w:t>
      </w:r>
      <w:r w:rsidR="00622CC1">
        <w:rPr>
          <w:rFonts w:ascii="Times New Roman" w:hAnsi="Times New Roman"/>
          <w:sz w:val="28"/>
          <w:szCs w:val="28"/>
        </w:rPr>
        <w:t xml:space="preserve">                     </w:t>
      </w:r>
      <w:r w:rsidR="00E03DD6">
        <w:rPr>
          <w:rFonts w:ascii="Times New Roman" w:hAnsi="Times New Roman"/>
          <w:sz w:val="28"/>
          <w:szCs w:val="28"/>
        </w:rPr>
        <w:t xml:space="preserve">        </w:t>
      </w:r>
      <w:r w:rsidR="00622CC1">
        <w:rPr>
          <w:rFonts w:ascii="Times New Roman" w:hAnsi="Times New Roman"/>
          <w:sz w:val="28"/>
          <w:szCs w:val="28"/>
        </w:rPr>
        <w:t xml:space="preserve"> </w:t>
      </w:r>
      <w:r w:rsidR="006F2B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22CC1">
        <w:rPr>
          <w:rFonts w:ascii="Times New Roman" w:hAnsi="Times New Roman"/>
          <w:sz w:val="28"/>
          <w:szCs w:val="28"/>
        </w:rPr>
        <w:t xml:space="preserve"> </w:t>
      </w:r>
      <w:r w:rsidR="007B5F2E">
        <w:rPr>
          <w:rFonts w:ascii="Times New Roman" w:hAnsi="Times New Roman"/>
          <w:sz w:val="28"/>
          <w:szCs w:val="28"/>
        </w:rPr>
        <w:t xml:space="preserve">№ </w:t>
      </w:r>
      <w:r w:rsidR="00085BDA">
        <w:rPr>
          <w:rFonts w:ascii="Times New Roman" w:hAnsi="Times New Roman"/>
          <w:sz w:val="28"/>
          <w:szCs w:val="28"/>
          <w:u w:val="single"/>
        </w:rPr>
        <w:t>105-к</w:t>
      </w:r>
    </w:p>
    <w:p w:rsidR="00BE7A97" w:rsidRPr="007B5F2E" w:rsidRDefault="00BE7A97" w:rsidP="00BE7A9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FB4BF1" w:rsidRDefault="00666793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D206A9">
        <w:rPr>
          <w:rFonts w:ascii="Times New Roman" w:hAnsi="Times New Roman"/>
          <w:b/>
          <w:sz w:val="28"/>
        </w:rPr>
        <w:t xml:space="preserve"> </w:t>
      </w:r>
      <w:r w:rsidR="008122DA">
        <w:rPr>
          <w:rFonts w:ascii="Times New Roman" w:hAnsi="Times New Roman"/>
          <w:b/>
          <w:sz w:val="28"/>
        </w:rPr>
        <w:t xml:space="preserve">внесении изменений в </w:t>
      </w:r>
      <w:r w:rsidR="00622CC1">
        <w:rPr>
          <w:rFonts w:ascii="Times New Roman" w:hAnsi="Times New Roman"/>
          <w:b/>
          <w:sz w:val="28"/>
        </w:rPr>
        <w:t xml:space="preserve">приказ от 28.12.2021 № 500-к </w:t>
      </w:r>
    </w:p>
    <w:p w:rsidR="008C6316" w:rsidRDefault="00FB4BF1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22CC1" w:rsidRPr="00622CC1">
        <w:rPr>
          <w:rFonts w:ascii="Times New Roman" w:hAnsi="Times New Roman"/>
          <w:b/>
          <w:sz w:val="28"/>
        </w:rPr>
        <w:t>Об утверждении Плана противодействия коррупции Северо-Западного управления Федеральной службы по экологическому, технологическому и атомному надзору на 2021 - 2023 годы</w:t>
      </w:r>
      <w:r>
        <w:rPr>
          <w:rFonts w:ascii="Times New Roman" w:hAnsi="Times New Roman"/>
          <w:b/>
          <w:sz w:val="28"/>
        </w:rPr>
        <w:t>»</w:t>
      </w:r>
    </w:p>
    <w:p w:rsidR="008C6316" w:rsidRDefault="008C6316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141B1F" w:rsidRDefault="00141B1F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D66447" w:rsidRDefault="00D66447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141B1F" w:rsidRPr="00FB4BF1" w:rsidRDefault="00FB4BF1" w:rsidP="00023FB9">
      <w:pPr>
        <w:pStyle w:val="ConsNonformat"/>
        <w:spacing w:line="360" w:lineRule="auto"/>
        <w:rPr>
          <w:rFonts w:ascii="Times New Roman" w:hAnsi="Times New Roman"/>
          <w:sz w:val="28"/>
        </w:rPr>
      </w:pPr>
      <w:r w:rsidRPr="00FB4BF1">
        <w:rPr>
          <w:rFonts w:ascii="Times New Roman" w:hAnsi="Times New Roman"/>
          <w:sz w:val="28"/>
        </w:rPr>
        <w:t xml:space="preserve">           </w:t>
      </w:r>
      <w:r w:rsidR="00023FB9" w:rsidRPr="00023FB9">
        <w:rPr>
          <w:rFonts w:ascii="Times New Roman" w:hAnsi="Times New Roman"/>
          <w:sz w:val="28"/>
        </w:rPr>
        <w:t xml:space="preserve">Во 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>исполнение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 xml:space="preserve"> письма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 xml:space="preserve"> от </w:t>
      </w:r>
      <w:r w:rsidR="00023FB9">
        <w:rPr>
          <w:rFonts w:ascii="Times New Roman" w:hAnsi="Times New Roman"/>
          <w:sz w:val="28"/>
        </w:rPr>
        <w:t xml:space="preserve"> </w:t>
      </w:r>
      <w:r w:rsidR="00E4655E">
        <w:rPr>
          <w:rFonts w:ascii="Times New Roman" w:hAnsi="Times New Roman"/>
          <w:sz w:val="28"/>
        </w:rPr>
        <w:t>19.04.2022 № 00-08-05/355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 xml:space="preserve"> заместителя руководителя  В.В. </w:t>
      </w:r>
      <w:proofErr w:type="spellStart"/>
      <w:r w:rsidR="00023FB9" w:rsidRPr="00023FB9">
        <w:rPr>
          <w:rFonts w:ascii="Times New Roman" w:hAnsi="Times New Roman"/>
          <w:sz w:val="28"/>
        </w:rPr>
        <w:t>Козивкина</w:t>
      </w:r>
      <w:proofErr w:type="spellEnd"/>
    </w:p>
    <w:p w:rsidR="00FB4BF1" w:rsidRDefault="00141B1F" w:rsidP="002438C9">
      <w:pPr>
        <w:pStyle w:val="ConsNonformat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ПРИКАЗЫВА</w:t>
      </w:r>
      <w:r w:rsidR="000705CA">
        <w:rPr>
          <w:rFonts w:ascii="Times New Roman" w:hAnsi="Times New Roman"/>
          <w:sz w:val="28"/>
        </w:rPr>
        <w:t>Ю</w:t>
      </w:r>
      <w:r w:rsidR="00175A87">
        <w:rPr>
          <w:rFonts w:ascii="Times New Roman" w:hAnsi="Times New Roman"/>
          <w:sz w:val="28"/>
        </w:rPr>
        <w:t>:</w:t>
      </w:r>
    </w:p>
    <w:p w:rsidR="00FB4BF1" w:rsidRPr="00622CC1" w:rsidRDefault="00E4655E" w:rsidP="00622CC1">
      <w:pPr>
        <w:pStyle w:val="ConsNonformat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622CC1" w:rsidRPr="00622CC1">
        <w:rPr>
          <w:rFonts w:ascii="Times New Roman" w:hAnsi="Times New Roman"/>
          <w:sz w:val="28"/>
        </w:rPr>
        <w:t xml:space="preserve"> </w:t>
      </w:r>
      <w:r w:rsidR="006F2B3E">
        <w:rPr>
          <w:rFonts w:ascii="Times New Roman" w:hAnsi="Times New Roman"/>
          <w:sz w:val="28"/>
        </w:rPr>
        <w:t>С</w:t>
      </w:r>
      <w:r w:rsidRPr="00E4655E">
        <w:rPr>
          <w:rFonts w:ascii="Times New Roman" w:hAnsi="Times New Roman"/>
          <w:sz w:val="28"/>
        </w:rPr>
        <w:t xml:space="preserve"> учетом изменений, предусмотренных приказом </w:t>
      </w:r>
      <w:proofErr w:type="spellStart"/>
      <w:r w:rsidRPr="00E4655E">
        <w:rPr>
          <w:rFonts w:ascii="Times New Roman" w:hAnsi="Times New Roman"/>
          <w:sz w:val="28"/>
        </w:rPr>
        <w:t>Ростехнадзора</w:t>
      </w:r>
      <w:proofErr w:type="spellEnd"/>
      <w:r w:rsidRPr="00E4655E">
        <w:rPr>
          <w:rFonts w:ascii="Times New Roman" w:hAnsi="Times New Roman"/>
          <w:sz w:val="28"/>
        </w:rPr>
        <w:t xml:space="preserve"> от 15.04.2022 </w:t>
      </w:r>
      <w:r>
        <w:rPr>
          <w:rFonts w:ascii="Times New Roman" w:hAnsi="Times New Roman"/>
          <w:sz w:val="28"/>
        </w:rPr>
        <w:t>№  127 в</w:t>
      </w:r>
      <w:r w:rsidR="00622CC1" w:rsidRPr="00622CC1">
        <w:rPr>
          <w:rFonts w:ascii="Times New Roman" w:hAnsi="Times New Roman"/>
          <w:sz w:val="28"/>
        </w:rPr>
        <w:t xml:space="preserve">нести изменения в План противодействия коррупции Северо-Западного управления Федеральной службы по </w:t>
      </w:r>
      <w:proofErr w:type="gramStart"/>
      <w:r w:rsidR="00622CC1" w:rsidRPr="00622CC1">
        <w:rPr>
          <w:rFonts w:ascii="Times New Roman" w:hAnsi="Times New Roman"/>
          <w:sz w:val="28"/>
        </w:rPr>
        <w:t>экологическому</w:t>
      </w:r>
      <w:proofErr w:type="gramEnd"/>
      <w:r w:rsidR="00622CC1" w:rsidRPr="00622CC1">
        <w:rPr>
          <w:rFonts w:ascii="Times New Roman" w:hAnsi="Times New Roman"/>
          <w:sz w:val="28"/>
        </w:rPr>
        <w:t>, технологическому и</w:t>
      </w:r>
      <w:r>
        <w:rPr>
          <w:rFonts w:ascii="Times New Roman" w:hAnsi="Times New Roman"/>
          <w:sz w:val="28"/>
        </w:rPr>
        <w:t xml:space="preserve"> атомному надзору на 2021 - 2024</w:t>
      </w:r>
      <w:r w:rsidR="00622CC1" w:rsidRPr="00622CC1">
        <w:rPr>
          <w:rFonts w:ascii="Times New Roman" w:hAnsi="Times New Roman"/>
          <w:sz w:val="28"/>
        </w:rPr>
        <w:t xml:space="preserve"> годы</w:t>
      </w:r>
      <w:r w:rsidR="00622CC1">
        <w:rPr>
          <w:rFonts w:ascii="Times New Roman" w:hAnsi="Times New Roman"/>
          <w:b/>
          <w:sz w:val="28"/>
        </w:rPr>
        <w:t xml:space="preserve"> </w:t>
      </w:r>
      <w:r w:rsidR="00D66447">
        <w:rPr>
          <w:rFonts w:ascii="Times New Roman" w:hAnsi="Times New Roman"/>
          <w:sz w:val="28"/>
        </w:rPr>
        <w:t>в соответствии Приложением.</w:t>
      </w:r>
    </w:p>
    <w:p w:rsidR="00175A87" w:rsidRPr="00047F0D" w:rsidRDefault="00647E87" w:rsidP="002438C9">
      <w:pPr>
        <w:pStyle w:val="ConsNonforma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175A87" w:rsidRDefault="00047F0D" w:rsidP="00047F0D">
      <w:pPr>
        <w:pStyle w:val="ConsNonformat"/>
        <w:jc w:val="both"/>
        <w:rPr>
          <w:rFonts w:ascii="Times New Roman" w:hAnsi="Times New Roman"/>
          <w:sz w:val="28"/>
        </w:rPr>
      </w:pPr>
      <w:r w:rsidRPr="00047F0D">
        <w:rPr>
          <w:rFonts w:ascii="Times New Roman" w:hAnsi="Times New Roman"/>
          <w:sz w:val="28"/>
        </w:rPr>
        <w:t xml:space="preserve">                            </w:t>
      </w:r>
    </w:p>
    <w:p w:rsidR="007B5F2E" w:rsidRDefault="00E4655E" w:rsidP="00047F0D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047F0D" w:rsidRPr="00047F0D">
        <w:rPr>
          <w:rFonts w:ascii="Times New Roman" w:hAnsi="Times New Roman"/>
          <w:sz w:val="28"/>
        </w:rPr>
        <w:t>уководител</w:t>
      </w:r>
      <w:r>
        <w:rPr>
          <w:rFonts w:ascii="Times New Roman" w:hAnsi="Times New Roman"/>
          <w:sz w:val="28"/>
        </w:rPr>
        <w:t>ь</w:t>
      </w:r>
      <w:r w:rsidR="00047F0D" w:rsidRPr="00047F0D">
        <w:rPr>
          <w:rFonts w:ascii="Times New Roman" w:hAnsi="Times New Roman"/>
          <w:sz w:val="28"/>
        </w:rPr>
        <w:t xml:space="preserve"> </w:t>
      </w:r>
      <w:r w:rsidR="00047F0D" w:rsidRPr="00047F0D">
        <w:rPr>
          <w:rFonts w:ascii="Times New Roman" w:hAnsi="Times New Roman"/>
          <w:sz w:val="28"/>
        </w:rPr>
        <w:tab/>
      </w:r>
      <w:r w:rsidR="00047F0D" w:rsidRPr="00047F0D">
        <w:rPr>
          <w:rFonts w:ascii="Times New Roman" w:hAnsi="Times New Roman"/>
          <w:sz w:val="28"/>
        </w:rPr>
        <w:tab/>
      </w:r>
      <w:r w:rsidR="00047F0D" w:rsidRPr="00047F0D">
        <w:rPr>
          <w:rFonts w:ascii="Times New Roman" w:hAnsi="Times New Roman"/>
          <w:sz w:val="28"/>
        </w:rPr>
        <w:tab/>
      </w:r>
      <w:r w:rsidR="00047F0D" w:rsidRPr="00047F0D">
        <w:rPr>
          <w:rFonts w:ascii="Times New Roman" w:hAnsi="Times New Roman"/>
          <w:sz w:val="28"/>
        </w:rPr>
        <w:tab/>
      </w:r>
      <w:r w:rsidR="00C83E1C">
        <w:rPr>
          <w:rFonts w:ascii="Times New Roman" w:hAnsi="Times New Roman"/>
          <w:sz w:val="28"/>
        </w:rPr>
        <w:t>подпись</w:t>
      </w:r>
      <w:r w:rsidR="00047F0D" w:rsidRPr="00047F0D">
        <w:rPr>
          <w:rFonts w:ascii="Times New Roman" w:hAnsi="Times New Roman"/>
          <w:sz w:val="28"/>
        </w:rPr>
        <w:tab/>
      </w:r>
      <w:r w:rsidR="00175A87">
        <w:rPr>
          <w:rFonts w:ascii="Times New Roman" w:hAnsi="Times New Roman"/>
          <w:sz w:val="28"/>
        </w:rPr>
        <w:t xml:space="preserve"> </w:t>
      </w:r>
      <w:r w:rsidR="00047F0D" w:rsidRPr="00047F0D">
        <w:rPr>
          <w:rFonts w:ascii="Times New Roman" w:hAnsi="Times New Roman"/>
          <w:sz w:val="28"/>
        </w:rPr>
        <w:tab/>
      </w:r>
      <w:r w:rsidR="00047F0D" w:rsidRPr="00047F0D">
        <w:rPr>
          <w:rFonts w:ascii="Times New Roman" w:hAnsi="Times New Roman"/>
          <w:sz w:val="28"/>
        </w:rPr>
        <w:tab/>
      </w:r>
      <w:r w:rsidR="00E03DD6">
        <w:rPr>
          <w:rFonts w:ascii="Times New Roman" w:hAnsi="Times New Roman"/>
          <w:sz w:val="28"/>
        </w:rPr>
        <w:t xml:space="preserve"> </w:t>
      </w:r>
      <w:r w:rsidR="00D664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="00C83E1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К.А. Давыдов</w:t>
      </w:r>
    </w:p>
    <w:p w:rsidR="000331D1" w:rsidRDefault="000331D1">
      <w:pPr>
        <w:rPr>
          <w:snapToGrid w:val="0"/>
          <w:sz w:val="28"/>
        </w:rPr>
      </w:pPr>
      <w:r>
        <w:rPr>
          <w:sz w:val="28"/>
        </w:rPr>
        <w:br w:type="page"/>
      </w:r>
    </w:p>
    <w:p w:rsidR="000331D1" w:rsidRDefault="000331D1" w:rsidP="00047F0D">
      <w:pPr>
        <w:pStyle w:val="ConsNonformat"/>
        <w:jc w:val="both"/>
        <w:rPr>
          <w:rFonts w:ascii="Times New Roman" w:hAnsi="Times New Roman"/>
          <w:sz w:val="28"/>
        </w:rPr>
        <w:sectPr w:rsidR="000331D1" w:rsidSect="00CE32A6">
          <w:headerReference w:type="even" r:id="rId11"/>
          <w:headerReference w:type="default" r:id="rId12"/>
          <w:pgSz w:w="11906" w:h="16838"/>
          <w:pgMar w:top="567" w:right="707" w:bottom="1134" w:left="1701" w:header="709" w:footer="709" w:gutter="0"/>
          <w:cols w:space="708"/>
          <w:docGrid w:linePitch="360"/>
        </w:sectPr>
      </w:pPr>
    </w:p>
    <w:p w:rsidR="00E4655E" w:rsidRPr="00E4655E" w:rsidRDefault="00E4655E" w:rsidP="00E4655E">
      <w:pPr>
        <w:tabs>
          <w:tab w:val="center" w:pos="4677"/>
          <w:tab w:val="right" w:pos="9355"/>
        </w:tabs>
        <w:ind w:left="9214"/>
        <w:jc w:val="center"/>
        <w:rPr>
          <w:sz w:val="28"/>
          <w:szCs w:val="28"/>
          <w:lang w:eastAsia="x-none"/>
        </w:rPr>
      </w:pPr>
      <w:r w:rsidRPr="00E4655E">
        <w:rPr>
          <w:sz w:val="28"/>
          <w:szCs w:val="28"/>
          <w:lang w:eastAsia="x-none"/>
        </w:rPr>
        <w:lastRenderedPageBreak/>
        <w:t>Приложение</w:t>
      </w:r>
    </w:p>
    <w:p w:rsidR="00E4655E" w:rsidRPr="00E4655E" w:rsidRDefault="00E4655E" w:rsidP="00E4655E">
      <w:pPr>
        <w:tabs>
          <w:tab w:val="center" w:pos="4677"/>
          <w:tab w:val="right" w:pos="9355"/>
        </w:tabs>
        <w:ind w:left="9214"/>
        <w:jc w:val="center"/>
        <w:rPr>
          <w:sz w:val="28"/>
          <w:szCs w:val="28"/>
          <w:lang w:eastAsia="x-none"/>
        </w:rPr>
      </w:pPr>
      <w:r w:rsidRPr="00E4655E">
        <w:rPr>
          <w:sz w:val="28"/>
          <w:szCs w:val="28"/>
          <w:lang w:eastAsia="x-none"/>
        </w:rPr>
        <w:t xml:space="preserve">к приказу </w:t>
      </w:r>
      <w:r>
        <w:rPr>
          <w:sz w:val="28"/>
          <w:szCs w:val="28"/>
          <w:lang w:eastAsia="x-none"/>
        </w:rPr>
        <w:t>Север</w:t>
      </w:r>
      <w:proofErr w:type="gramStart"/>
      <w:r>
        <w:rPr>
          <w:sz w:val="28"/>
          <w:szCs w:val="28"/>
          <w:lang w:eastAsia="x-none"/>
        </w:rPr>
        <w:t>о-</w:t>
      </w:r>
      <w:proofErr w:type="gramEnd"/>
      <w:r>
        <w:rPr>
          <w:sz w:val="28"/>
          <w:szCs w:val="28"/>
          <w:lang w:eastAsia="x-none"/>
        </w:rPr>
        <w:t xml:space="preserve"> Западного управления </w:t>
      </w:r>
      <w:proofErr w:type="spellStart"/>
      <w:r>
        <w:rPr>
          <w:sz w:val="28"/>
          <w:szCs w:val="28"/>
          <w:lang w:eastAsia="x-none"/>
        </w:rPr>
        <w:t>Ростехнадзора</w:t>
      </w:r>
      <w:proofErr w:type="spellEnd"/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br/>
        <w:t xml:space="preserve">от 22 апреля 2022 г. № </w:t>
      </w:r>
      <w:r w:rsidR="008C6C48">
        <w:rPr>
          <w:sz w:val="28"/>
          <w:szCs w:val="28"/>
          <w:lang w:eastAsia="x-none"/>
        </w:rPr>
        <w:t xml:space="preserve"> 105-к</w:t>
      </w:r>
      <w:bookmarkStart w:id="0" w:name="_GoBack"/>
      <w:bookmarkEnd w:id="0"/>
    </w:p>
    <w:p w:rsidR="00E4655E" w:rsidRPr="00E4655E" w:rsidRDefault="00E4655E" w:rsidP="00E4655E">
      <w:pPr>
        <w:tabs>
          <w:tab w:val="center" w:pos="4677"/>
          <w:tab w:val="right" w:pos="9355"/>
        </w:tabs>
        <w:ind w:left="9214"/>
        <w:jc w:val="center"/>
        <w:rPr>
          <w:sz w:val="28"/>
          <w:szCs w:val="28"/>
          <w:lang w:eastAsia="x-none"/>
        </w:rPr>
      </w:pPr>
    </w:p>
    <w:p w:rsidR="00E4655E" w:rsidRPr="00E4655E" w:rsidRDefault="00E4655E" w:rsidP="00E4655E">
      <w:pPr>
        <w:tabs>
          <w:tab w:val="center" w:pos="4677"/>
          <w:tab w:val="right" w:pos="9355"/>
        </w:tabs>
        <w:ind w:left="9214"/>
        <w:jc w:val="center"/>
        <w:rPr>
          <w:b/>
          <w:bCs/>
          <w:sz w:val="28"/>
          <w:szCs w:val="24"/>
          <w:lang w:eastAsia="x-none"/>
        </w:rPr>
      </w:pPr>
    </w:p>
    <w:p w:rsidR="00E4655E" w:rsidRDefault="00E4655E" w:rsidP="00E4655E">
      <w:pPr>
        <w:autoSpaceDE w:val="0"/>
        <w:autoSpaceDN w:val="0"/>
        <w:adjustRightInd w:val="0"/>
        <w:spacing w:before="120"/>
        <w:jc w:val="center"/>
        <w:rPr>
          <w:rFonts w:eastAsia="Calibri"/>
          <w:sz w:val="28"/>
          <w:szCs w:val="28"/>
          <w:lang w:eastAsia="en-US"/>
        </w:rPr>
      </w:pPr>
      <w:r w:rsidRPr="00E4655E">
        <w:rPr>
          <w:sz w:val="28"/>
          <w:szCs w:val="28"/>
        </w:rPr>
        <w:t xml:space="preserve">Изменения (дополнения), вносимые в План </w:t>
      </w:r>
      <w:r w:rsidRPr="00E4655E">
        <w:rPr>
          <w:rFonts w:eastAsia="Calibri"/>
          <w:sz w:val="28"/>
          <w:szCs w:val="28"/>
          <w:lang w:eastAsia="en-US"/>
        </w:rPr>
        <w:t>противодействия коррупции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</w:p>
    <w:p w:rsidR="00E4655E" w:rsidRPr="00E4655E" w:rsidRDefault="00E4655E" w:rsidP="00E4655E">
      <w:pPr>
        <w:autoSpaceDE w:val="0"/>
        <w:autoSpaceDN w:val="0"/>
        <w:adjustRightInd w:val="0"/>
        <w:spacing w:before="120"/>
        <w:jc w:val="center"/>
        <w:rPr>
          <w:rFonts w:eastAsia="Calibri"/>
          <w:sz w:val="28"/>
          <w:szCs w:val="28"/>
          <w:lang w:eastAsia="en-US"/>
        </w:rPr>
      </w:pPr>
      <w:r w:rsidRPr="00E4655E">
        <w:rPr>
          <w:rFonts w:eastAsia="Calibri"/>
          <w:sz w:val="28"/>
          <w:szCs w:val="28"/>
          <w:lang w:eastAsia="en-US"/>
        </w:rPr>
        <w:t xml:space="preserve"> 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E4655E">
        <w:rPr>
          <w:rFonts w:eastAsia="Calibri"/>
          <w:sz w:val="28"/>
          <w:szCs w:val="28"/>
          <w:lang w:eastAsia="en-US"/>
        </w:rPr>
        <w:t xml:space="preserve"> от 28.12.2021 № 500-к </w:t>
      </w:r>
      <w:r>
        <w:rPr>
          <w:rFonts w:eastAsia="Calibri"/>
          <w:sz w:val="28"/>
          <w:szCs w:val="28"/>
          <w:lang w:eastAsia="en-US"/>
        </w:rPr>
        <w:t xml:space="preserve"> (далее – План)</w:t>
      </w:r>
    </w:p>
    <w:p w:rsidR="00E4655E" w:rsidRPr="00E4655E" w:rsidRDefault="00E4655E" w:rsidP="00E4655E">
      <w:pPr>
        <w:autoSpaceDE w:val="0"/>
        <w:autoSpaceDN w:val="0"/>
        <w:adjustRightInd w:val="0"/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:rsidR="00E4655E" w:rsidRPr="00E4655E" w:rsidRDefault="00E4655E" w:rsidP="00E4655E">
      <w:pPr>
        <w:autoSpaceDE w:val="0"/>
        <w:autoSpaceDN w:val="0"/>
        <w:adjustRightInd w:val="0"/>
        <w:spacing w:before="120"/>
        <w:rPr>
          <w:rFonts w:eastAsia="Calibri"/>
          <w:sz w:val="28"/>
          <w:szCs w:val="28"/>
          <w:lang w:eastAsia="en-US"/>
        </w:rPr>
      </w:pPr>
      <w:r w:rsidRPr="00E4655E">
        <w:rPr>
          <w:rFonts w:eastAsia="Calibri"/>
          <w:sz w:val="28"/>
          <w:szCs w:val="28"/>
          <w:lang w:eastAsia="en-US"/>
        </w:rPr>
        <w:t>Дополнить План пунктами следующего содержания:</w:t>
      </w:r>
    </w:p>
    <w:p w:rsidR="00E4655E" w:rsidRPr="00E4655E" w:rsidRDefault="00E4655E" w:rsidP="00E4655E">
      <w:pPr>
        <w:tabs>
          <w:tab w:val="left" w:pos="7155"/>
        </w:tabs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51"/>
        <w:gridCol w:w="4678"/>
        <w:gridCol w:w="3827"/>
        <w:gridCol w:w="1559"/>
        <w:gridCol w:w="4253"/>
      </w:tblGrid>
      <w:tr w:rsidR="00E4655E" w:rsidRPr="00E4655E" w:rsidTr="00C63CD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«</w:t>
            </w:r>
          </w:p>
        </w:tc>
        <w:tc>
          <w:tcPr>
            <w:tcW w:w="851" w:type="dxa"/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1.8.1</w:t>
            </w:r>
          </w:p>
        </w:tc>
        <w:tc>
          <w:tcPr>
            <w:tcW w:w="4678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E4655E">
              <w:rPr>
                <w:sz w:val="28"/>
                <w:szCs w:val="28"/>
              </w:rPr>
              <w:t xml:space="preserve">Осуществление в рамках имеющихся компетенций </w:t>
            </w:r>
            <w:r w:rsidRPr="00E4655E">
              <w:rPr>
                <w:sz w:val="28"/>
                <w:szCs w:val="28"/>
              </w:rPr>
              <w:br/>
              <w:t xml:space="preserve">и полномочий (с учетом проработки надзорными </w:t>
            </w:r>
            <w:r w:rsidRPr="00E4655E">
              <w:rPr>
                <w:sz w:val="28"/>
                <w:szCs w:val="28"/>
              </w:rPr>
              <w:br/>
              <w:t xml:space="preserve">и правоохранительными органами механизма межведомственного взаимодействия и обмена сведениями) анализа сведений </w:t>
            </w:r>
            <w:r w:rsidRPr="00E4655E">
              <w:rPr>
                <w:sz w:val="28"/>
                <w:szCs w:val="28"/>
              </w:rPr>
              <w:br/>
              <w:t xml:space="preserve">о доходах, расходах, об имуществе </w:t>
            </w:r>
            <w:r w:rsidRPr="00E4655E">
              <w:rPr>
                <w:sz w:val="28"/>
                <w:szCs w:val="28"/>
              </w:rPr>
              <w:br/>
              <w:t xml:space="preserve">и обязательствах имущественного характера на предмет выявления фактов несоответствия имущественного положения гражданских служащих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и сформированных накоплений их доходам, а также фактов сокрытия доходов, путем приобретения и оформления </w:t>
            </w:r>
            <w:r w:rsidRPr="00E4655E">
              <w:rPr>
                <w:sz w:val="28"/>
                <w:szCs w:val="28"/>
              </w:rPr>
              <w:lastRenderedPageBreak/>
              <w:t>имущества на третьих лиц</w:t>
            </w:r>
            <w:proofErr w:type="gramEnd"/>
          </w:p>
        </w:tc>
        <w:tc>
          <w:tcPr>
            <w:tcW w:w="3827" w:type="dxa"/>
          </w:tcPr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lastRenderedPageBreak/>
              <w:t>Начальник отдела по вопросам государственной службы, кадровой политики и защиты государственной тайны Пашкевич Н.А.</w:t>
            </w:r>
          </w:p>
        </w:tc>
        <w:tc>
          <w:tcPr>
            <w:tcW w:w="1559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01.09.2022</w:t>
            </w:r>
          </w:p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01.09.2023</w:t>
            </w:r>
          </w:p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30.08.2024</w:t>
            </w:r>
          </w:p>
        </w:tc>
        <w:tc>
          <w:tcPr>
            <w:tcW w:w="4253" w:type="dxa"/>
          </w:tcPr>
          <w:p w:rsidR="00E4655E" w:rsidRPr="00E4655E" w:rsidRDefault="00E4655E" w:rsidP="00E4655E">
            <w:pPr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Дополнение к докладу руководителю 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</w:t>
            </w:r>
            <w:r w:rsidRPr="00E4655E">
              <w:rPr>
                <w:sz w:val="28"/>
                <w:szCs w:val="28"/>
              </w:rPr>
              <w:br/>
              <w:t xml:space="preserve">в рамках реализации пункта 1.8 </w:t>
            </w:r>
            <w:r w:rsidRPr="00E4655E">
              <w:rPr>
                <w:sz w:val="28"/>
                <w:szCs w:val="28"/>
              </w:rPr>
              <w:br/>
              <w:t>и проработка выявленных фактов (при их непосредственном установлении) с компетентными органами</w:t>
            </w:r>
          </w:p>
        </w:tc>
      </w:tr>
      <w:tr w:rsidR="00E4655E" w:rsidRPr="00E4655E" w:rsidTr="00C63CD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1.10.1</w:t>
            </w:r>
          </w:p>
        </w:tc>
        <w:tc>
          <w:tcPr>
            <w:tcW w:w="4678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Обеспечение ежегодной актуализации сведений, содержащихся в анкетах гражданских служащих, представляемых </w:t>
            </w:r>
            <w:r w:rsidRPr="00E4655E">
              <w:rPr>
                <w:sz w:val="28"/>
                <w:szCs w:val="28"/>
              </w:rPr>
              <w:br/>
              <w:t xml:space="preserve">в </w:t>
            </w:r>
            <w:proofErr w:type="spellStart"/>
            <w:r w:rsidRPr="00E4655E">
              <w:rPr>
                <w:sz w:val="28"/>
                <w:szCs w:val="28"/>
              </w:rPr>
              <w:t>Ростехнадзор</w:t>
            </w:r>
            <w:proofErr w:type="spellEnd"/>
            <w:r w:rsidRPr="00E4655E">
              <w:rPr>
                <w:sz w:val="28"/>
                <w:szCs w:val="28"/>
              </w:rPr>
              <w:t xml:space="preserve"> при поступлении на государственную гражданскую службу, об их родственниках </w:t>
            </w:r>
            <w:r w:rsidRPr="00E4655E">
              <w:rPr>
                <w:sz w:val="28"/>
                <w:szCs w:val="28"/>
              </w:rPr>
              <w:br/>
              <w:t>и свойственниках в целях своевременного выявления обстоятельств возможного конфликта интересов</w:t>
            </w:r>
          </w:p>
        </w:tc>
        <w:tc>
          <w:tcPr>
            <w:tcW w:w="3827" w:type="dxa"/>
          </w:tcPr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Начальник отдела по вопросам государственной службы, кадровой политики и защиты государственной тайны Пашкевич Н.А.</w:t>
            </w:r>
          </w:p>
        </w:tc>
        <w:tc>
          <w:tcPr>
            <w:tcW w:w="1559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01.03.2023</w:t>
            </w:r>
          </w:p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01.03.2024</w:t>
            </w:r>
          </w:p>
        </w:tc>
        <w:tc>
          <w:tcPr>
            <w:tcW w:w="4253" w:type="dxa"/>
          </w:tcPr>
          <w:p w:rsidR="00E4655E" w:rsidRPr="00E4655E" w:rsidRDefault="00E4655E" w:rsidP="00E4655E">
            <w:pPr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Доклад заместителю руководителя 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</w:t>
            </w:r>
            <w:r w:rsidRPr="00E4655E">
              <w:rPr>
                <w:sz w:val="28"/>
                <w:szCs w:val="28"/>
              </w:rPr>
              <w:br/>
              <w:t xml:space="preserve">о проведенных актуализации </w:t>
            </w:r>
            <w:r w:rsidRPr="00E4655E">
              <w:rPr>
                <w:sz w:val="28"/>
                <w:szCs w:val="28"/>
              </w:rPr>
              <w:br/>
              <w:t xml:space="preserve">и анализе анкетных данных гражданских служащих 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>, выявленных обстоятельствах возможного конфликта и интересов.</w:t>
            </w:r>
          </w:p>
          <w:p w:rsidR="00E4655E" w:rsidRPr="00E4655E" w:rsidRDefault="00E4655E" w:rsidP="00E4655E">
            <w:pPr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Рассмотрение выявленных фактов на комиссии, урегулирование или исключение условий для возникновения конфликта интересов</w:t>
            </w:r>
          </w:p>
        </w:tc>
      </w:tr>
      <w:tr w:rsidR="00E4655E" w:rsidRPr="00E4655E" w:rsidTr="00C63CD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655E" w:rsidRPr="00E4655E" w:rsidRDefault="00E4655E" w:rsidP="00CA2ED5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1.2</w:t>
            </w:r>
            <w:r w:rsidR="00CA2ED5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Обеспечение участия в подготовке предложений руководству Северо-Западного управления 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по относящимся </w:t>
            </w:r>
            <w:r w:rsidRPr="00E4655E">
              <w:rPr>
                <w:sz w:val="28"/>
                <w:szCs w:val="28"/>
              </w:rPr>
              <w:br/>
              <w:t xml:space="preserve">к компетенции кадровым вопросам </w:t>
            </w:r>
            <w:r w:rsidRPr="00E4655E">
              <w:rPr>
                <w:sz w:val="28"/>
                <w:szCs w:val="28"/>
              </w:rPr>
              <w:br/>
              <w:t xml:space="preserve">и вопросам награждения гражданских служащих 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ведомственными или государственными наградами Российской Федерации</w:t>
            </w:r>
          </w:p>
        </w:tc>
        <w:tc>
          <w:tcPr>
            <w:tcW w:w="3827" w:type="dxa"/>
          </w:tcPr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Начальник отдела по вопросам государственной службы, кадровой политики и защиты государственной тайны Пашкевич Н.А.</w:t>
            </w:r>
          </w:p>
        </w:tc>
        <w:tc>
          <w:tcPr>
            <w:tcW w:w="1559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15.01.2023</w:t>
            </w:r>
          </w:p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15.01.2024</w:t>
            </w:r>
          </w:p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15.07.2024</w:t>
            </w:r>
          </w:p>
        </w:tc>
        <w:tc>
          <w:tcPr>
            <w:tcW w:w="4253" w:type="dxa"/>
          </w:tcPr>
          <w:p w:rsidR="00E4655E" w:rsidRPr="00E4655E" w:rsidRDefault="00E4655E" w:rsidP="00E4655E">
            <w:pPr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Доклад заместителю руководителя 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</w:t>
            </w:r>
            <w:r w:rsidRPr="00E4655E">
              <w:rPr>
                <w:sz w:val="28"/>
                <w:szCs w:val="28"/>
              </w:rPr>
              <w:br/>
            </w:r>
          </w:p>
        </w:tc>
      </w:tr>
      <w:tr w:rsidR="00E4655E" w:rsidRPr="00E4655E" w:rsidTr="00C63CD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2.</w:t>
            </w:r>
            <w:r w:rsidR="00CA2ED5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Проведение анализа коррупционных рисков, связанных </w:t>
            </w:r>
            <w:r w:rsidRPr="00E4655E">
              <w:rPr>
                <w:sz w:val="28"/>
                <w:szCs w:val="28"/>
              </w:rPr>
              <w:br/>
              <w:t xml:space="preserve">с участием гражданских служащих </w:t>
            </w:r>
            <w:r w:rsidRPr="00E4655E">
              <w:rPr>
                <w:sz w:val="28"/>
                <w:szCs w:val="28"/>
              </w:rPr>
              <w:lastRenderedPageBreak/>
              <w:t xml:space="preserve">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в реализации национальных и федеральных проектов (программ)</w:t>
            </w:r>
          </w:p>
        </w:tc>
        <w:tc>
          <w:tcPr>
            <w:tcW w:w="3827" w:type="dxa"/>
          </w:tcPr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lastRenderedPageBreak/>
              <w:t xml:space="preserve">Начальник отдела по вопросам государственной службы, кадровой политики и </w:t>
            </w:r>
            <w:r w:rsidRPr="00E4655E">
              <w:rPr>
                <w:sz w:val="28"/>
                <w:szCs w:val="28"/>
              </w:rPr>
              <w:lastRenderedPageBreak/>
              <w:t>защиты государственной тайны Пашкевич Н.А.</w:t>
            </w:r>
          </w:p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</w:p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Начальники структурных подразделений 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</w:p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</w:p>
          <w:p w:rsidR="00E4655E" w:rsidRPr="00E4655E" w:rsidRDefault="00E4655E" w:rsidP="00E4655E">
            <w:pPr>
              <w:keepNext/>
              <w:tabs>
                <w:tab w:val="left" w:pos="7155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lastRenderedPageBreak/>
              <w:t>01.09.2022</w:t>
            </w:r>
          </w:p>
        </w:tc>
        <w:tc>
          <w:tcPr>
            <w:tcW w:w="4253" w:type="dxa"/>
          </w:tcPr>
          <w:p w:rsidR="00E4655E" w:rsidRPr="00E4655E" w:rsidRDefault="00E4655E" w:rsidP="00E4655E">
            <w:pPr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Доклад руководителю 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о результатах </w:t>
            </w:r>
            <w:r w:rsidRPr="00E4655E">
              <w:rPr>
                <w:sz w:val="28"/>
                <w:szCs w:val="28"/>
              </w:rPr>
              <w:lastRenderedPageBreak/>
              <w:t xml:space="preserve">проведенного анализа </w:t>
            </w:r>
            <w:r w:rsidRPr="00E4655E">
              <w:rPr>
                <w:sz w:val="28"/>
                <w:szCs w:val="28"/>
              </w:rPr>
              <w:br/>
              <w:t xml:space="preserve">и предложениях по выработке (совершенствованию) механизмов профилактики коррупции при реализации проектов (программ) и участию </w:t>
            </w:r>
            <w:r w:rsidRPr="00E4655E">
              <w:rPr>
                <w:sz w:val="28"/>
                <w:szCs w:val="28"/>
              </w:rPr>
              <w:br/>
              <w:t>в данной работе отдела кадров</w:t>
            </w:r>
          </w:p>
        </w:tc>
      </w:tr>
      <w:tr w:rsidR="00E4655E" w:rsidRPr="00E4655E" w:rsidTr="00C63CD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655E" w:rsidRPr="00E4655E" w:rsidRDefault="00E4655E" w:rsidP="00E4655E">
            <w:pPr>
              <w:tabs>
                <w:tab w:val="left" w:pos="7155"/>
              </w:tabs>
              <w:ind w:left="-108"/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2.</w:t>
            </w:r>
            <w:r w:rsidR="00CA2ED5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Выработка (совершенствование) механизмов взаимодействия </w:t>
            </w:r>
            <w:r w:rsidRPr="00E4655E">
              <w:rPr>
                <w:sz w:val="28"/>
                <w:szCs w:val="28"/>
              </w:rPr>
              <w:br/>
              <w:t xml:space="preserve">и обмена данными с отделом отдела  бюджетного учета и отчетности ведомственного (внутреннего) финансового контроля в целях выявления </w:t>
            </w:r>
            <w:proofErr w:type="spellStart"/>
            <w:r w:rsidRPr="00E4655E">
              <w:rPr>
                <w:sz w:val="28"/>
                <w:szCs w:val="28"/>
              </w:rPr>
              <w:t>коррупциогенных</w:t>
            </w:r>
            <w:proofErr w:type="spellEnd"/>
            <w:r w:rsidRPr="00E4655E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3827" w:type="dxa"/>
          </w:tcPr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Начальник отдела по вопросам государственной службы, кадровой политики и защиты государственной тайны Пашкевич Н.А.</w:t>
            </w:r>
          </w:p>
          <w:p w:rsidR="00E4655E" w:rsidRPr="00E4655E" w:rsidRDefault="00E4655E" w:rsidP="00E4655E">
            <w:pPr>
              <w:keepNext/>
              <w:tabs>
                <w:tab w:val="left" w:pos="7155"/>
              </w:tabs>
              <w:jc w:val="center"/>
              <w:outlineLvl w:val="3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 xml:space="preserve">Начальник бюджетного учета и отчетности </w:t>
            </w:r>
            <w:proofErr w:type="gramStart"/>
            <w:r w:rsidRPr="00E4655E">
              <w:rPr>
                <w:sz w:val="28"/>
                <w:szCs w:val="28"/>
              </w:rPr>
              <w:t>Монастырская</w:t>
            </w:r>
            <w:proofErr w:type="gramEnd"/>
            <w:r w:rsidRPr="00E4655E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559" w:type="dxa"/>
          </w:tcPr>
          <w:p w:rsidR="00E4655E" w:rsidRPr="00E4655E" w:rsidRDefault="00E4655E" w:rsidP="00E4655E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01.07.2022</w:t>
            </w:r>
          </w:p>
        </w:tc>
        <w:tc>
          <w:tcPr>
            <w:tcW w:w="4253" w:type="dxa"/>
          </w:tcPr>
          <w:p w:rsidR="00E4655E" w:rsidRPr="00E4655E" w:rsidRDefault="00E4655E" w:rsidP="00E4655E">
            <w:pPr>
              <w:jc w:val="center"/>
              <w:rPr>
                <w:sz w:val="28"/>
                <w:szCs w:val="28"/>
              </w:rPr>
            </w:pPr>
            <w:r w:rsidRPr="00E4655E">
              <w:rPr>
                <w:sz w:val="28"/>
                <w:szCs w:val="28"/>
              </w:rPr>
              <w:t>Доклад заместителю руководителя</w:t>
            </w:r>
            <w:r w:rsidRPr="00E4655E">
              <w:rPr>
                <w:rFonts w:ascii="Baltica" w:hAnsi="Baltica"/>
              </w:rPr>
              <w:t xml:space="preserve"> </w:t>
            </w:r>
            <w:r w:rsidRPr="00E4655E">
              <w:rPr>
                <w:sz w:val="28"/>
                <w:szCs w:val="28"/>
              </w:rPr>
              <w:t xml:space="preserve">Северо-Западного управления </w:t>
            </w:r>
            <w:proofErr w:type="spellStart"/>
            <w:r w:rsidRPr="00E4655E">
              <w:rPr>
                <w:sz w:val="28"/>
                <w:szCs w:val="28"/>
              </w:rPr>
              <w:t>Ростехнадзора</w:t>
            </w:r>
            <w:proofErr w:type="spellEnd"/>
            <w:r w:rsidRPr="00E4655E">
              <w:rPr>
                <w:sz w:val="28"/>
                <w:szCs w:val="28"/>
              </w:rPr>
              <w:t xml:space="preserve"> </w:t>
            </w:r>
            <w:r w:rsidRPr="00E4655E">
              <w:rPr>
                <w:sz w:val="28"/>
                <w:szCs w:val="28"/>
              </w:rPr>
              <w:br/>
              <w:t>о предложениях по эффективному взаимодействию по выявлению коррупционных рисков и факторов при осуществлении ведомственного (внутреннего) финансового контроля</w:t>
            </w:r>
          </w:p>
        </w:tc>
      </w:tr>
    </w:tbl>
    <w:p w:rsidR="00E4655E" w:rsidRPr="00E4655E" w:rsidRDefault="00E4655E" w:rsidP="00E465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rFonts w:ascii="Calibri" w:hAnsi="Calibri" w:cs="Calibri"/>
          <w:color w:val="FF0000"/>
          <w:szCs w:val="24"/>
        </w:rPr>
        <w:tab/>
      </w:r>
      <w:r w:rsidRPr="00E4655E">
        <w:rPr>
          <w:sz w:val="28"/>
          <w:szCs w:val="28"/>
        </w:rPr>
        <w:t xml:space="preserve">                   </w:t>
      </w:r>
    </w:p>
    <w:p w:rsidR="00E4655E" w:rsidRPr="00E4655E" w:rsidRDefault="00E4655E" w:rsidP="00E4655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  <w:szCs w:val="24"/>
        </w:rPr>
      </w:pPr>
    </w:p>
    <w:p w:rsidR="00E4655E" w:rsidRPr="00E4655E" w:rsidRDefault="00E4655E" w:rsidP="00E4655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  <w:szCs w:val="24"/>
        </w:rPr>
      </w:pPr>
    </w:p>
    <w:p w:rsidR="00E4655E" w:rsidRPr="00E4655E" w:rsidRDefault="00E4655E" w:rsidP="00E4655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Cs w:val="24"/>
        </w:rPr>
      </w:pPr>
    </w:p>
    <w:p w:rsidR="00E4655E" w:rsidRPr="00E4655E" w:rsidRDefault="00E4655E" w:rsidP="00E4655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Cs w:val="24"/>
        </w:rPr>
      </w:pPr>
      <w:r w:rsidRPr="00E4655E">
        <w:rPr>
          <w:rFonts w:ascii="Calibri" w:hAnsi="Calibri" w:cs="Calibri"/>
          <w:szCs w:val="24"/>
        </w:rPr>
        <w:t>________________________</w:t>
      </w:r>
    </w:p>
    <w:p w:rsidR="00E4655E" w:rsidRPr="00E4655E" w:rsidRDefault="00E4655E" w:rsidP="00E4655E">
      <w:pPr>
        <w:tabs>
          <w:tab w:val="left" w:pos="540"/>
          <w:tab w:val="left" w:pos="720"/>
        </w:tabs>
        <w:jc w:val="center"/>
        <w:rPr>
          <w:szCs w:val="24"/>
        </w:rPr>
      </w:pPr>
    </w:p>
    <w:p w:rsidR="000331D1" w:rsidRPr="002438C9" w:rsidRDefault="000331D1" w:rsidP="00E4655E">
      <w:pPr>
        <w:pStyle w:val="a3"/>
        <w:tabs>
          <w:tab w:val="clear" w:pos="9355"/>
          <w:tab w:val="right" w:pos="9498"/>
        </w:tabs>
        <w:ind w:left="9214"/>
        <w:jc w:val="center"/>
        <w:rPr>
          <w:sz w:val="28"/>
        </w:rPr>
      </w:pPr>
    </w:p>
    <w:sectPr w:rsidR="000331D1" w:rsidRPr="002438C9" w:rsidSect="004C6667">
      <w:pgSz w:w="16838" w:h="11906" w:orient="landscape"/>
      <w:pgMar w:top="907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A6" w:rsidRDefault="00692BA6">
      <w:r>
        <w:separator/>
      </w:r>
    </w:p>
  </w:endnote>
  <w:endnote w:type="continuationSeparator" w:id="0">
    <w:p w:rsidR="00692BA6" w:rsidRDefault="0069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A6" w:rsidRDefault="00692BA6">
      <w:r>
        <w:separator/>
      </w:r>
    </w:p>
  </w:footnote>
  <w:footnote w:type="continuationSeparator" w:id="0">
    <w:p w:rsidR="00692BA6" w:rsidRDefault="00692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37" w:rsidRPr="00801A00" w:rsidRDefault="00736037" w:rsidP="0000256D">
    <w:pPr>
      <w:pStyle w:val="a3"/>
      <w:tabs>
        <w:tab w:val="left" w:pos="777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16" w:rsidRDefault="00826416">
    <w:pPr>
      <w:pStyle w:val="a3"/>
    </w:pPr>
  </w:p>
  <w:p w:rsidR="000A4AD5" w:rsidRDefault="000A4AD5" w:rsidP="000A4AD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FC8"/>
    <w:multiLevelType w:val="hybridMultilevel"/>
    <w:tmpl w:val="29200A94"/>
    <w:lvl w:ilvl="0" w:tplc="48205B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73201"/>
    <w:multiLevelType w:val="hybridMultilevel"/>
    <w:tmpl w:val="A4AE3E7C"/>
    <w:lvl w:ilvl="0" w:tplc="9A2ACED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5"/>
    <w:rsid w:val="0000256D"/>
    <w:rsid w:val="00023FB9"/>
    <w:rsid w:val="00030CF4"/>
    <w:rsid w:val="000331D1"/>
    <w:rsid w:val="00042BFC"/>
    <w:rsid w:val="00047F0D"/>
    <w:rsid w:val="00053A0C"/>
    <w:rsid w:val="0007006C"/>
    <w:rsid w:val="000705CA"/>
    <w:rsid w:val="0007167A"/>
    <w:rsid w:val="00077AC7"/>
    <w:rsid w:val="000817D2"/>
    <w:rsid w:val="00085BDA"/>
    <w:rsid w:val="00091D80"/>
    <w:rsid w:val="00094708"/>
    <w:rsid w:val="000A0F0F"/>
    <w:rsid w:val="000A3164"/>
    <w:rsid w:val="000A4AD5"/>
    <w:rsid w:val="000B05BC"/>
    <w:rsid w:val="000B589E"/>
    <w:rsid w:val="000C12B5"/>
    <w:rsid w:val="000C290E"/>
    <w:rsid w:val="000C5323"/>
    <w:rsid w:val="000D137B"/>
    <w:rsid w:val="000E4505"/>
    <w:rsid w:val="000E48F6"/>
    <w:rsid w:val="000E7B54"/>
    <w:rsid w:val="000F4865"/>
    <w:rsid w:val="001239C5"/>
    <w:rsid w:val="0013001D"/>
    <w:rsid w:val="0013486C"/>
    <w:rsid w:val="0014171E"/>
    <w:rsid w:val="00141B1F"/>
    <w:rsid w:val="00154EEA"/>
    <w:rsid w:val="00171731"/>
    <w:rsid w:val="00175A87"/>
    <w:rsid w:val="0019097F"/>
    <w:rsid w:val="001A336B"/>
    <w:rsid w:val="001A361D"/>
    <w:rsid w:val="001A4BA2"/>
    <w:rsid w:val="001C5227"/>
    <w:rsid w:val="001D2B65"/>
    <w:rsid w:val="001D32FD"/>
    <w:rsid w:val="001D7D17"/>
    <w:rsid w:val="001F09CF"/>
    <w:rsid w:val="001F1307"/>
    <w:rsid w:val="001F2C7E"/>
    <w:rsid w:val="001F7300"/>
    <w:rsid w:val="0021365A"/>
    <w:rsid w:val="002237AE"/>
    <w:rsid w:val="00232BD3"/>
    <w:rsid w:val="00240C0A"/>
    <w:rsid w:val="002435E8"/>
    <w:rsid w:val="002438C9"/>
    <w:rsid w:val="002451EF"/>
    <w:rsid w:val="0025360E"/>
    <w:rsid w:val="002622DB"/>
    <w:rsid w:val="002719A5"/>
    <w:rsid w:val="00281471"/>
    <w:rsid w:val="002A0EAB"/>
    <w:rsid w:val="002A58C8"/>
    <w:rsid w:val="002D5E20"/>
    <w:rsid w:val="002F1CF6"/>
    <w:rsid w:val="003145EC"/>
    <w:rsid w:val="0032056F"/>
    <w:rsid w:val="0035260A"/>
    <w:rsid w:val="0037137D"/>
    <w:rsid w:val="00385A51"/>
    <w:rsid w:val="003876A0"/>
    <w:rsid w:val="00394C0E"/>
    <w:rsid w:val="003A5EE3"/>
    <w:rsid w:val="003B2BDF"/>
    <w:rsid w:val="003B402D"/>
    <w:rsid w:val="003D5D81"/>
    <w:rsid w:val="003E15BD"/>
    <w:rsid w:val="003E58F2"/>
    <w:rsid w:val="003F49C2"/>
    <w:rsid w:val="004010C2"/>
    <w:rsid w:val="00407E0F"/>
    <w:rsid w:val="00447D99"/>
    <w:rsid w:val="0045308B"/>
    <w:rsid w:val="004619BC"/>
    <w:rsid w:val="0047215F"/>
    <w:rsid w:val="00486AC2"/>
    <w:rsid w:val="004951D7"/>
    <w:rsid w:val="00497BC1"/>
    <w:rsid w:val="004A686D"/>
    <w:rsid w:val="004B2A0B"/>
    <w:rsid w:val="004C0A26"/>
    <w:rsid w:val="004C10E4"/>
    <w:rsid w:val="004D0F4A"/>
    <w:rsid w:val="004E09A0"/>
    <w:rsid w:val="004E0D97"/>
    <w:rsid w:val="004E6BFE"/>
    <w:rsid w:val="004E6D35"/>
    <w:rsid w:val="004E7F6A"/>
    <w:rsid w:val="005001DB"/>
    <w:rsid w:val="00513E38"/>
    <w:rsid w:val="005141DC"/>
    <w:rsid w:val="005142AA"/>
    <w:rsid w:val="0052424F"/>
    <w:rsid w:val="00532C4C"/>
    <w:rsid w:val="00546CD4"/>
    <w:rsid w:val="00550FFF"/>
    <w:rsid w:val="00554E8F"/>
    <w:rsid w:val="00561086"/>
    <w:rsid w:val="00571D1C"/>
    <w:rsid w:val="00571D3C"/>
    <w:rsid w:val="0058561E"/>
    <w:rsid w:val="0058616E"/>
    <w:rsid w:val="0059785A"/>
    <w:rsid w:val="005A0140"/>
    <w:rsid w:val="005A22DD"/>
    <w:rsid w:val="005A7C03"/>
    <w:rsid w:val="005B0F32"/>
    <w:rsid w:val="005C7350"/>
    <w:rsid w:val="005D725D"/>
    <w:rsid w:val="005E5571"/>
    <w:rsid w:val="005F3D2F"/>
    <w:rsid w:val="005F4551"/>
    <w:rsid w:val="006034BD"/>
    <w:rsid w:val="00603DA6"/>
    <w:rsid w:val="00616D48"/>
    <w:rsid w:val="00617607"/>
    <w:rsid w:val="00622CC1"/>
    <w:rsid w:val="006421AB"/>
    <w:rsid w:val="006453B6"/>
    <w:rsid w:val="00647E87"/>
    <w:rsid w:val="006544F6"/>
    <w:rsid w:val="00662C28"/>
    <w:rsid w:val="00666793"/>
    <w:rsid w:val="0067005D"/>
    <w:rsid w:val="00684FFF"/>
    <w:rsid w:val="00692BA6"/>
    <w:rsid w:val="00694675"/>
    <w:rsid w:val="0069587C"/>
    <w:rsid w:val="006A3567"/>
    <w:rsid w:val="006A4855"/>
    <w:rsid w:val="006C084D"/>
    <w:rsid w:val="006C5DF7"/>
    <w:rsid w:val="006D0223"/>
    <w:rsid w:val="006F118B"/>
    <w:rsid w:val="006F2B3E"/>
    <w:rsid w:val="0071107D"/>
    <w:rsid w:val="0071441B"/>
    <w:rsid w:val="00715881"/>
    <w:rsid w:val="00717D99"/>
    <w:rsid w:val="0072056B"/>
    <w:rsid w:val="00731455"/>
    <w:rsid w:val="00736037"/>
    <w:rsid w:val="0074783A"/>
    <w:rsid w:val="00747CC2"/>
    <w:rsid w:val="00761317"/>
    <w:rsid w:val="00762BBD"/>
    <w:rsid w:val="00766C35"/>
    <w:rsid w:val="007741A3"/>
    <w:rsid w:val="007834BE"/>
    <w:rsid w:val="007A0193"/>
    <w:rsid w:val="007B5F2E"/>
    <w:rsid w:val="007B7CDE"/>
    <w:rsid w:val="007B7F28"/>
    <w:rsid w:val="007C7A45"/>
    <w:rsid w:val="007D5712"/>
    <w:rsid w:val="007E1BBC"/>
    <w:rsid w:val="007E7CC3"/>
    <w:rsid w:val="007F555A"/>
    <w:rsid w:val="007F650E"/>
    <w:rsid w:val="00801847"/>
    <w:rsid w:val="00801A00"/>
    <w:rsid w:val="00804368"/>
    <w:rsid w:val="0081122A"/>
    <w:rsid w:val="008122DA"/>
    <w:rsid w:val="00826416"/>
    <w:rsid w:val="00826C40"/>
    <w:rsid w:val="008301FE"/>
    <w:rsid w:val="008334DE"/>
    <w:rsid w:val="00833888"/>
    <w:rsid w:val="00844A43"/>
    <w:rsid w:val="00847782"/>
    <w:rsid w:val="00851673"/>
    <w:rsid w:val="00852621"/>
    <w:rsid w:val="00852991"/>
    <w:rsid w:val="00852CCA"/>
    <w:rsid w:val="008670A9"/>
    <w:rsid w:val="00875397"/>
    <w:rsid w:val="00876A6B"/>
    <w:rsid w:val="0088248C"/>
    <w:rsid w:val="00883A70"/>
    <w:rsid w:val="008B0F94"/>
    <w:rsid w:val="008B1EAD"/>
    <w:rsid w:val="008C4738"/>
    <w:rsid w:val="008C6316"/>
    <w:rsid w:val="008C6C39"/>
    <w:rsid w:val="008C6C48"/>
    <w:rsid w:val="008C7A32"/>
    <w:rsid w:val="008D2D7D"/>
    <w:rsid w:val="008E424C"/>
    <w:rsid w:val="008F149A"/>
    <w:rsid w:val="008F3B79"/>
    <w:rsid w:val="00912FE7"/>
    <w:rsid w:val="00920215"/>
    <w:rsid w:val="00927261"/>
    <w:rsid w:val="009301FC"/>
    <w:rsid w:val="00941385"/>
    <w:rsid w:val="009471AE"/>
    <w:rsid w:val="009477F5"/>
    <w:rsid w:val="009507B4"/>
    <w:rsid w:val="009511BB"/>
    <w:rsid w:val="00952A86"/>
    <w:rsid w:val="00960A11"/>
    <w:rsid w:val="00976588"/>
    <w:rsid w:val="0098401B"/>
    <w:rsid w:val="00990019"/>
    <w:rsid w:val="009933D1"/>
    <w:rsid w:val="00995491"/>
    <w:rsid w:val="009B29CB"/>
    <w:rsid w:val="009B411E"/>
    <w:rsid w:val="009C16F9"/>
    <w:rsid w:val="009C1A5D"/>
    <w:rsid w:val="009C4EE4"/>
    <w:rsid w:val="009C5DA9"/>
    <w:rsid w:val="009D0CAE"/>
    <w:rsid w:val="009D2020"/>
    <w:rsid w:val="009F7396"/>
    <w:rsid w:val="00A12BA3"/>
    <w:rsid w:val="00A146A5"/>
    <w:rsid w:val="00A359C0"/>
    <w:rsid w:val="00A37FD4"/>
    <w:rsid w:val="00A42CF4"/>
    <w:rsid w:val="00A53DFA"/>
    <w:rsid w:val="00A6193B"/>
    <w:rsid w:val="00A620A5"/>
    <w:rsid w:val="00A73993"/>
    <w:rsid w:val="00A775D6"/>
    <w:rsid w:val="00A8634E"/>
    <w:rsid w:val="00A94620"/>
    <w:rsid w:val="00AA1E9A"/>
    <w:rsid w:val="00AA79BD"/>
    <w:rsid w:val="00AC637B"/>
    <w:rsid w:val="00AF2675"/>
    <w:rsid w:val="00B048FE"/>
    <w:rsid w:val="00B078DE"/>
    <w:rsid w:val="00B07C8E"/>
    <w:rsid w:val="00B2345B"/>
    <w:rsid w:val="00B31A6A"/>
    <w:rsid w:val="00B465B7"/>
    <w:rsid w:val="00B51153"/>
    <w:rsid w:val="00B706BD"/>
    <w:rsid w:val="00B942DC"/>
    <w:rsid w:val="00BA4837"/>
    <w:rsid w:val="00BB20A9"/>
    <w:rsid w:val="00BB7666"/>
    <w:rsid w:val="00BC59FC"/>
    <w:rsid w:val="00BE7A97"/>
    <w:rsid w:val="00C15E1B"/>
    <w:rsid w:val="00C2059A"/>
    <w:rsid w:val="00C30285"/>
    <w:rsid w:val="00C31EFE"/>
    <w:rsid w:val="00C32D63"/>
    <w:rsid w:val="00C33C97"/>
    <w:rsid w:val="00C45063"/>
    <w:rsid w:val="00C55C43"/>
    <w:rsid w:val="00C56754"/>
    <w:rsid w:val="00C60C85"/>
    <w:rsid w:val="00C621A0"/>
    <w:rsid w:val="00C63D36"/>
    <w:rsid w:val="00C763C2"/>
    <w:rsid w:val="00C81F0C"/>
    <w:rsid w:val="00C83E1C"/>
    <w:rsid w:val="00C84E6B"/>
    <w:rsid w:val="00C90D6B"/>
    <w:rsid w:val="00C91FF9"/>
    <w:rsid w:val="00CA2ED5"/>
    <w:rsid w:val="00CA307F"/>
    <w:rsid w:val="00CA319D"/>
    <w:rsid w:val="00CA50FF"/>
    <w:rsid w:val="00CB4966"/>
    <w:rsid w:val="00CB6C02"/>
    <w:rsid w:val="00CC6706"/>
    <w:rsid w:val="00CC7270"/>
    <w:rsid w:val="00CD7BC4"/>
    <w:rsid w:val="00CE32A6"/>
    <w:rsid w:val="00CF6157"/>
    <w:rsid w:val="00CF7E67"/>
    <w:rsid w:val="00D206A9"/>
    <w:rsid w:val="00D22420"/>
    <w:rsid w:val="00D25C3B"/>
    <w:rsid w:val="00D31676"/>
    <w:rsid w:val="00D43510"/>
    <w:rsid w:val="00D57AC4"/>
    <w:rsid w:val="00D66447"/>
    <w:rsid w:val="00D71AE6"/>
    <w:rsid w:val="00D7253D"/>
    <w:rsid w:val="00D865BF"/>
    <w:rsid w:val="00D86B54"/>
    <w:rsid w:val="00DA3D55"/>
    <w:rsid w:val="00DC37CE"/>
    <w:rsid w:val="00DD55DB"/>
    <w:rsid w:val="00DE0A55"/>
    <w:rsid w:val="00DE330A"/>
    <w:rsid w:val="00DE7F93"/>
    <w:rsid w:val="00DF6F83"/>
    <w:rsid w:val="00DF767E"/>
    <w:rsid w:val="00E029C6"/>
    <w:rsid w:val="00E03DD6"/>
    <w:rsid w:val="00E153BF"/>
    <w:rsid w:val="00E21321"/>
    <w:rsid w:val="00E23728"/>
    <w:rsid w:val="00E30B65"/>
    <w:rsid w:val="00E4655E"/>
    <w:rsid w:val="00E529F0"/>
    <w:rsid w:val="00E52D3A"/>
    <w:rsid w:val="00E61955"/>
    <w:rsid w:val="00E66EAB"/>
    <w:rsid w:val="00E766A4"/>
    <w:rsid w:val="00E83858"/>
    <w:rsid w:val="00E92BB4"/>
    <w:rsid w:val="00E936B2"/>
    <w:rsid w:val="00E93E99"/>
    <w:rsid w:val="00EB776C"/>
    <w:rsid w:val="00ED139D"/>
    <w:rsid w:val="00ED3415"/>
    <w:rsid w:val="00ED5F0C"/>
    <w:rsid w:val="00ED7FAD"/>
    <w:rsid w:val="00EE6A66"/>
    <w:rsid w:val="00EE712E"/>
    <w:rsid w:val="00EF308B"/>
    <w:rsid w:val="00F02A09"/>
    <w:rsid w:val="00F1098F"/>
    <w:rsid w:val="00F12438"/>
    <w:rsid w:val="00F1302F"/>
    <w:rsid w:val="00F239EB"/>
    <w:rsid w:val="00F254AC"/>
    <w:rsid w:val="00F401DC"/>
    <w:rsid w:val="00F44653"/>
    <w:rsid w:val="00F50CD7"/>
    <w:rsid w:val="00F7331B"/>
    <w:rsid w:val="00F7661B"/>
    <w:rsid w:val="00FA347D"/>
    <w:rsid w:val="00FB207E"/>
    <w:rsid w:val="00FB4BF1"/>
    <w:rsid w:val="00FB69CD"/>
    <w:rsid w:val="00FC1ACA"/>
    <w:rsid w:val="00FC41B3"/>
    <w:rsid w:val="00FE0BCA"/>
    <w:rsid w:val="00FE46C7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E"/>
    <w:rPr>
      <w:sz w:val="24"/>
    </w:rPr>
  </w:style>
  <w:style w:type="paragraph" w:styleId="1">
    <w:name w:val="heading 1"/>
    <w:basedOn w:val="a"/>
    <w:next w:val="a"/>
    <w:link w:val="10"/>
    <w:qFormat/>
    <w:rsid w:val="000331D1"/>
    <w:pPr>
      <w:keepNext/>
      <w:tabs>
        <w:tab w:val="left" w:pos="7155"/>
      </w:tabs>
      <w:jc w:val="center"/>
      <w:outlineLvl w:val="0"/>
    </w:pPr>
    <w:rPr>
      <w:sz w:val="32"/>
      <w:szCs w:val="24"/>
      <w:lang w:val="x-none"/>
    </w:rPr>
  </w:style>
  <w:style w:type="paragraph" w:styleId="4">
    <w:name w:val="heading 4"/>
    <w:basedOn w:val="a"/>
    <w:next w:val="a"/>
    <w:link w:val="40"/>
    <w:qFormat/>
    <w:rsid w:val="000331D1"/>
    <w:pPr>
      <w:keepNext/>
      <w:tabs>
        <w:tab w:val="left" w:pos="7155"/>
      </w:tabs>
      <w:jc w:val="center"/>
      <w:outlineLvl w:val="3"/>
    </w:pPr>
    <w:rPr>
      <w:b/>
      <w:bCs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5F2E"/>
    <w:rPr>
      <w:rFonts w:ascii="Consultant" w:hAnsi="Consultant"/>
      <w:snapToGrid w:val="0"/>
    </w:rPr>
  </w:style>
  <w:style w:type="paragraph" w:styleId="2">
    <w:name w:val="Body Text 2"/>
    <w:basedOn w:val="a"/>
    <w:rsid w:val="007B5F2E"/>
    <w:pPr>
      <w:ind w:right="-108"/>
    </w:pPr>
    <w:rPr>
      <w:b/>
      <w:sz w:val="20"/>
    </w:rPr>
  </w:style>
  <w:style w:type="paragraph" w:styleId="a3">
    <w:name w:val="header"/>
    <w:basedOn w:val="a"/>
    <w:link w:val="a4"/>
    <w:uiPriority w:val="99"/>
    <w:rsid w:val="000A4AD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4AD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5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A0EA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6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641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0331D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31D1"/>
    <w:rPr>
      <w:sz w:val="24"/>
    </w:rPr>
  </w:style>
  <w:style w:type="character" w:customStyle="1" w:styleId="10">
    <w:name w:val="Заголовок 1 Знак"/>
    <w:basedOn w:val="a0"/>
    <w:link w:val="1"/>
    <w:rsid w:val="000331D1"/>
    <w:rPr>
      <w:sz w:val="32"/>
      <w:szCs w:val="24"/>
      <w:lang w:val="x-none"/>
    </w:rPr>
  </w:style>
  <w:style w:type="character" w:customStyle="1" w:styleId="40">
    <w:name w:val="Заголовок 4 Знак"/>
    <w:basedOn w:val="a0"/>
    <w:link w:val="4"/>
    <w:rsid w:val="000331D1"/>
    <w:rPr>
      <w:b/>
      <w:bCs/>
      <w:sz w:val="32"/>
      <w:szCs w:val="24"/>
      <w:lang w:val="x-none"/>
    </w:rPr>
  </w:style>
  <w:style w:type="paragraph" w:styleId="20">
    <w:name w:val="Body Text Indent 2"/>
    <w:basedOn w:val="a"/>
    <w:link w:val="21"/>
    <w:rsid w:val="000331D1"/>
    <w:pPr>
      <w:spacing w:after="120" w:line="480" w:lineRule="auto"/>
      <w:ind w:left="283"/>
    </w:pPr>
    <w:rPr>
      <w:szCs w:val="24"/>
      <w:lang w:val="x-none"/>
    </w:rPr>
  </w:style>
  <w:style w:type="character" w:customStyle="1" w:styleId="21">
    <w:name w:val="Основной текст с отступом 2 Знак"/>
    <w:basedOn w:val="a0"/>
    <w:link w:val="20"/>
    <w:rsid w:val="000331D1"/>
    <w:rPr>
      <w:sz w:val="24"/>
      <w:szCs w:val="24"/>
      <w:lang w:val="x-none"/>
    </w:rPr>
  </w:style>
  <w:style w:type="paragraph" w:customStyle="1" w:styleId="ConsPlusCell">
    <w:name w:val="ConsPlusCell"/>
    <w:uiPriority w:val="99"/>
    <w:rsid w:val="000331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link w:val="12"/>
    <w:rsid w:val="000331D1"/>
    <w:rPr>
      <w:rFonts w:ascii="Baltica" w:hAnsi="Baltica"/>
      <w:sz w:val="24"/>
    </w:rPr>
  </w:style>
  <w:style w:type="character" w:customStyle="1" w:styleId="12">
    <w:name w:val="Обычный1 Знак"/>
    <w:link w:val="11"/>
    <w:rsid w:val="000331D1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E"/>
    <w:rPr>
      <w:sz w:val="24"/>
    </w:rPr>
  </w:style>
  <w:style w:type="paragraph" w:styleId="1">
    <w:name w:val="heading 1"/>
    <w:basedOn w:val="a"/>
    <w:next w:val="a"/>
    <w:link w:val="10"/>
    <w:qFormat/>
    <w:rsid w:val="000331D1"/>
    <w:pPr>
      <w:keepNext/>
      <w:tabs>
        <w:tab w:val="left" w:pos="7155"/>
      </w:tabs>
      <w:jc w:val="center"/>
      <w:outlineLvl w:val="0"/>
    </w:pPr>
    <w:rPr>
      <w:sz w:val="32"/>
      <w:szCs w:val="24"/>
      <w:lang w:val="x-none"/>
    </w:rPr>
  </w:style>
  <w:style w:type="paragraph" w:styleId="4">
    <w:name w:val="heading 4"/>
    <w:basedOn w:val="a"/>
    <w:next w:val="a"/>
    <w:link w:val="40"/>
    <w:qFormat/>
    <w:rsid w:val="000331D1"/>
    <w:pPr>
      <w:keepNext/>
      <w:tabs>
        <w:tab w:val="left" w:pos="7155"/>
      </w:tabs>
      <w:jc w:val="center"/>
      <w:outlineLvl w:val="3"/>
    </w:pPr>
    <w:rPr>
      <w:b/>
      <w:bCs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5F2E"/>
    <w:rPr>
      <w:rFonts w:ascii="Consultant" w:hAnsi="Consultant"/>
      <w:snapToGrid w:val="0"/>
    </w:rPr>
  </w:style>
  <w:style w:type="paragraph" w:styleId="2">
    <w:name w:val="Body Text 2"/>
    <w:basedOn w:val="a"/>
    <w:rsid w:val="007B5F2E"/>
    <w:pPr>
      <w:ind w:right="-108"/>
    </w:pPr>
    <w:rPr>
      <w:b/>
      <w:sz w:val="20"/>
    </w:rPr>
  </w:style>
  <w:style w:type="paragraph" w:styleId="a3">
    <w:name w:val="header"/>
    <w:basedOn w:val="a"/>
    <w:link w:val="a4"/>
    <w:uiPriority w:val="99"/>
    <w:rsid w:val="000A4AD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4AD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5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A0EA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6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641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0331D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31D1"/>
    <w:rPr>
      <w:sz w:val="24"/>
    </w:rPr>
  </w:style>
  <w:style w:type="character" w:customStyle="1" w:styleId="10">
    <w:name w:val="Заголовок 1 Знак"/>
    <w:basedOn w:val="a0"/>
    <w:link w:val="1"/>
    <w:rsid w:val="000331D1"/>
    <w:rPr>
      <w:sz w:val="32"/>
      <w:szCs w:val="24"/>
      <w:lang w:val="x-none"/>
    </w:rPr>
  </w:style>
  <w:style w:type="character" w:customStyle="1" w:styleId="40">
    <w:name w:val="Заголовок 4 Знак"/>
    <w:basedOn w:val="a0"/>
    <w:link w:val="4"/>
    <w:rsid w:val="000331D1"/>
    <w:rPr>
      <w:b/>
      <w:bCs/>
      <w:sz w:val="32"/>
      <w:szCs w:val="24"/>
      <w:lang w:val="x-none"/>
    </w:rPr>
  </w:style>
  <w:style w:type="paragraph" w:styleId="20">
    <w:name w:val="Body Text Indent 2"/>
    <w:basedOn w:val="a"/>
    <w:link w:val="21"/>
    <w:rsid w:val="000331D1"/>
    <w:pPr>
      <w:spacing w:after="120" w:line="480" w:lineRule="auto"/>
      <w:ind w:left="283"/>
    </w:pPr>
    <w:rPr>
      <w:szCs w:val="24"/>
      <w:lang w:val="x-none"/>
    </w:rPr>
  </w:style>
  <w:style w:type="character" w:customStyle="1" w:styleId="21">
    <w:name w:val="Основной текст с отступом 2 Знак"/>
    <w:basedOn w:val="a0"/>
    <w:link w:val="20"/>
    <w:rsid w:val="000331D1"/>
    <w:rPr>
      <w:sz w:val="24"/>
      <w:szCs w:val="24"/>
      <w:lang w:val="x-none"/>
    </w:rPr>
  </w:style>
  <w:style w:type="paragraph" w:customStyle="1" w:styleId="ConsPlusCell">
    <w:name w:val="ConsPlusCell"/>
    <w:uiPriority w:val="99"/>
    <w:rsid w:val="000331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link w:val="12"/>
    <w:rsid w:val="000331D1"/>
    <w:rPr>
      <w:rFonts w:ascii="Baltica" w:hAnsi="Baltica"/>
      <w:sz w:val="24"/>
    </w:rPr>
  </w:style>
  <w:style w:type="character" w:customStyle="1" w:styleId="12">
    <w:name w:val="Обычный1 Знак"/>
    <w:link w:val="11"/>
    <w:rsid w:val="000331D1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5B01-B3A9-41A6-A275-06F1D058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</vt:lpstr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</dc:title>
  <dc:creator>Бекетова Екатерина Юрьевна</dc:creator>
  <cp:lastModifiedBy>Боляева Ирина Петровна</cp:lastModifiedBy>
  <cp:revision>10</cp:revision>
  <cp:lastPrinted>2022-04-22T16:48:00Z</cp:lastPrinted>
  <dcterms:created xsi:type="dcterms:W3CDTF">2022-04-22T16:45:00Z</dcterms:created>
  <dcterms:modified xsi:type="dcterms:W3CDTF">2022-04-29T08:13:00Z</dcterms:modified>
</cp:coreProperties>
</file>